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65CA08C5" w14:textId="59D9801F" w:rsidR="002B20AE" w:rsidRPr="002B20AE"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002C26E2" w:rsidRPr="002C26E2">
        <w:rPr>
          <w:rFonts w:ascii="Arial Narrow" w:eastAsia="Times New Roman" w:hAnsi="Arial Narrow" w:cs="Times New Roman"/>
          <w:iCs/>
          <w:sz w:val="21"/>
          <w:szCs w:val="21"/>
        </w:rPr>
        <w:t xml:space="preserve">This award recognizes a non-management, </w:t>
      </w:r>
      <w:r w:rsidR="002C26E2" w:rsidRPr="002C26E2">
        <w:rPr>
          <w:rFonts w:ascii="Arial Narrow" w:eastAsia="Times New Roman" w:hAnsi="Arial Narrow" w:cs="Times New Roman"/>
          <w:sz w:val="21"/>
          <w:szCs w:val="21"/>
        </w:rPr>
        <w:t xml:space="preserve">non-supervisor </w:t>
      </w:r>
      <w:r w:rsidR="002C26E2" w:rsidRPr="002C26E2">
        <w:rPr>
          <w:rFonts w:ascii="Arial Narrow" w:eastAsia="Times New Roman" w:hAnsi="Arial Narrow" w:cs="Times New Roman"/>
          <w:b/>
          <w:iCs/>
          <w:sz w:val="21"/>
          <w:szCs w:val="21"/>
        </w:rPr>
        <w:t>banquet associate</w:t>
      </w:r>
      <w:r w:rsidR="002C26E2" w:rsidRPr="002C26E2">
        <w:rPr>
          <w:rFonts w:ascii="Arial Narrow" w:eastAsia="Times New Roman" w:hAnsi="Arial Narrow" w:cs="Times New Roman"/>
          <w:iCs/>
          <w:sz w:val="21"/>
          <w:szCs w:val="21"/>
        </w:rPr>
        <w:t xml:space="preserve"> (i.e.: server, porter, bartender, etc.) who consistently</w:t>
      </w:r>
      <w:r w:rsidR="002C26E2" w:rsidRPr="002C26E2">
        <w:rPr>
          <w:rFonts w:ascii="Arial Narrow" w:eastAsia="Times New Roman" w:hAnsi="Arial Narrow" w:cs="Times New Roman"/>
          <w:b/>
          <w:iCs/>
          <w:sz w:val="21"/>
          <w:szCs w:val="21"/>
        </w:rPr>
        <w:t xml:space="preserve"> excels in brand service skills</w:t>
      </w:r>
      <w:r w:rsidR="002C26E2" w:rsidRPr="002C26E2">
        <w:rPr>
          <w:rFonts w:ascii="Arial Narrow" w:eastAsia="Times New Roman" w:hAnsi="Arial Narrow" w:cs="Times New Roman"/>
          <w:iCs/>
          <w:sz w:val="21"/>
          <w:szCs w:val="21"/>
        </w:rPr>
        <w:t xml:space="preserve">, demonstrates excellence and a </w:t>
      </w:r>
      <w:r w:rsidR="002C26E2" w:rsidRPr="002C26E2">
        <w:rPr>
          <w:rFonts w:ascii="Arial Narrow" w:eastAsia="Times New Roman" w:hAnsi="Arial Narrow" w:cs="Times New Roman"/>
          <w:b/>
          <w:iCs/>
          <w:sz w:val="21"/>
          <w:szCs w:val="21"/>
        </w:rPr>
        <w:t>proactive approach in customer service to all guests.</w:t>
      </w:r>
      <w:r w:rsidR="002C26E2" w:rsidRPr="002C26E2">
        <w:rPr>
          <w:rFonts w:ascii="Arial Narrow" w:eastAsia="Times New Roman" w:hAnsi="Arial Narrow" w:cs="Times New Roman"/>
          <w:iCs/>
          <w:sz w:val="21"/>
          <w:szCs w:val="21"/>
        </w:rPr>
        <w:t xml:space="preserve"> This individual has </w:t>
      </w:r>
      <w:r w:rsidR="002C26E2" w:rsidRPr="002C26E2">
        <w:rPr>
          <w:rFonts w:ascii="Arial Narrow" w:eastAsia="Times New Roman" w:hAnsi="Arial Narrow" w:cs="Times New Roman"/>
          <w:b/>
          <w:iCs/>
          <w:sz w:val="21"/>
          <w:szCs w:val="21"/>
        </w:rPr>
        <w:t>great attention to detail</w:t>
      </w:r>
      <w:r w:rsidR="002C26E2" w:rsidRPr="002C26E2">
        <w:rPr>
          <w:rFonts w:ascii="Arial Narrow" w:eastAsia="Times New Roman" w:hAnsi="Arial Narrow" w:cs="Times New Roman"/>
          <w:iCs/>
          <w:sz w:val="21"/>
          <w:szCs w:val="21"/>
        </w:rPr>
        <w:t xml:space="preserve">, </w:t>
      </w:r>
      <w:r w:rsidR="002C26E2" w:rsidRPr="002C26E2">
        <w:rPr>
          <w:rFonts w:ascii="Arial Narrow" w:eastAsia="Times New Roman" w:hAnsi="Arial Narrow" w:cs="Times New Roman"/>
          <w:b/>
          <w:iCs/>
          <w:sz w:val="21"/>
          <w:szCs w:val="21"/>
        </w:rPr>
        <w:t>integrity</w:t>
      </w:r>
      <w:r w:rsidR="002C26E2" w:rsidRPr="002C26E2">
        <w:rPr>
          <w:rFonts w:ascii="Arial Narrow" w:eastAsia="Times New Roman" w:hAnsi="Arial Narrow" w:cs="Times New Roman"/>
          <w:iCs/>
          <w:sz w:val="21"/>
          <w:szCs w:val="21"/>
        </w:rPr>
        <w:t xml:space="preserve"> and </w:t>
      </w:r>
      <w:r w:rsidR="002C26E2" w:rsidRPr="002C26E2">
        <w:rPr>
          <w:rFonts w:ascii="Arial Narrow" w:eastAsia="Times New Roman" w:hAnsi="Arial Narrow" w:cs="Times New Roman"/>
          <w:b/>
          <w:iCs/>
          <w:sz w:val="21"/>
          <w:szCs w:val="21"/>
        </w:rPr>
        <w:t>shows commitment</w:t>
      </w:r>
      <w:r w:rsidR="002C26E2" w:rsidRPr="002C26E2">
        <w:rPr>
          <w:rFonts w:ascii="Arial Narrow" w:eastAsia="Times New Roman" w:hAnsi="Arial Narrow" w:cs="Times New Roman"/>
          <w:iCs/>
          <w:sz w:val="21"/>
          <w:szCs w:val="21"/>
        </w:rPr>
        <w:t xml:space="preserve"> to the team demonstrating a </w:t>
      </w:r>
      <w:r w:rsidR="002C26E2" w:rsidRPr="002C26E2">
        <w:rPr>
          <w:rFonts w:ascii="Arial Narrow" w:eastAsia="Times New Roman" w:hAnsi="Arial Narrow" w:cs="Times New Roman"/>
          <w:b/>
          <w:iCs/>
          <w:sz w:val="21"/>
          <w:szCs w:val="21"/>
        </w:rPr>
        <w:t>can-do approach to any task</w:t>
      </w:r>
      <w:r w:rsidR="002C26E2" w:rsidRPr="002C26E2">
        <w:rPr>
          <w:rFonts w:ascii="Arial Narrow" w:eastAsia="Times New Roman" w:hAnsi="Arial Narrow" w:cs="Times New Roman"/>
          <w:iCs/>
          <w:sz w:val="21"/>
          <w:szCs w:val="21"/>
        </w:rPr>
        <w:t xml:space="preserve">, offering </w:t>
      </w:r>
      <w:r w:rsidR="002C26E2" w:rsidRPr="002C26E2">
        <w:rPr>
          <w:rFonts w:ascii="Arial Narrow" w:eastAsia="Times New Roman" w:hAnsi="Arial Narrow" w:cs="Times New Roman"/>
          <w:b/>
          <w:iCs/>
          <w:sz w:val="21"/>
          <w:szCs w:val="21"/>
        </w:rPr>
        <w:t>high-level of product knowledge</w:t>
      </w:r>
      <w:r w:rsidR="002C26E2" w:rsidRPr="002C26E2">
        <w:rPr>
          <w:rFonts w:ascii="Arial Narrow" w:eastAsia="Times New Roman" w:hAnsi="Arial Narrow" w:cs="Times New Roman"/>
          <w:iCs/>
          <w:sz w:val="21"/>
          <w:szCs w:val="21"/>
        </w:rPr>
        <w:t xml:space="preserve"> and </w:t>
      </w:r>
      <w:r w:rsidR="002C26E2" w:rsidRPr="002C26E2">
        <w:rPr>
          <w:rFonts w:ascii="Arial Narrow" w:eastAsia="Times New Roman" w:hAnsi="Arial Narrow" w:cs="Times New Roman"/>
          <w:b/>
          <w:iCs/>
          <w:sz w:val="21"/>
          <w:szCs w:val="21"/>
        </w:rPr>
        <w:t>follow-up on all guest enquiries.</w:t>
      </w:r>
      <w:r w:rsidR="002B20AE" w:rsidRPr="002C26E2">
        <w:rPr>
          <w:rFonts w:ascii="Arial Narrow" w:hAnsi="Arial Narrow"/>
          <w:b/>
          <w:sz w:val="21"/>
          <w:szCs w:val="21"/>
        </w:rPr>
        <w:br/>
      </w:r>
    </w:p>
    <w:p w14:paraId="0FFAE1DC" w14:textId="425E8D71"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2C26E2">
        <w:rPr>
          <w:rFonts w:ascii="Arial Narrow" w:hAnsi="Arial Narrow"/>
          <w:sz w:val="21"/>
          <w:szCs w:val="21"/>
        </w:rPr>
        <w:t>Banquet</w:t>
      </w:r>
      <w:r w:rsidR="005E4CAD" w:rsidRPr="005E4CAD">
        <w:rPr>
          <w:rFonts w:ascii="Arial Narrow" w:hAnsi="Arial Narrow"/>
          <w:sz w:val="21"/>
          <w:szCs w:val="21"/>
        </w:rPr>
        <w:t xml:space="preserve"> Ambassador 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2FD2B0C2"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786D92">
        <w:rPr>
          <w:rFonts w:ascii="Arial Narrow" w:hAnsi="Arial Narrow"/>
          <w:b/>
          <w:bCs/>
          <w:i/>
          <w:sz w:val="21"/>
          <w:szCs w:val="21"/>
        </w:rPr>
        <w:t>Friday, October 7</w:t>
      </w:r>
      <w:r w:rsidR="00786D92">
        <w:rPr>
          <w:rFonts w:ascii="Arial Narrow" w:hAnsi="Arial Narrow"/>
          <w:b/>
          <w:bCs/>
          <w:i/>
          <w:sz w:val="21"/>
          <w:szCs w:val="21"/>
          <w:vertAlign w:val="superscript"/>
        </w:rPr>
        <w:t>th</w:t>
      </w:r>
      <w:r w:rsidR="00786D92">
        <w:rPr>
          <w:rFonts w:ascii="Arial Narrow" w:hAnsi="Arial Narrow"/>
          <w:b/>
          <w:bCs/>
          <w:i/>
          <w:sz w:val="21"/>
          <w:szCs w:val="21"/>
        </w:rPr>
        <w:t xml:space="preserve">, 2022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FEE0" w14:textId="77777777" w:rsidR="000F4FD0" w:rsidRDefault="000F4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191" w14:textId="77777777" w:rsidR="000F4FD0" w:rsidRDefault="000F4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5DA1" w14:textId="77777777" w:rsidR="000F4FD0" w:rsidRDefault="000F4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4983B82A"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0F4FD0">
      <w:rPr>
        <w:rFonts w:ascii="Arial Narrow" w:hAnsi="Arial Narrow"/>
        <w:b/>
        <w:sz w:val="28"/>
        <w:szCs w:val="28"/>
      </w:rPr>
      <w:t>2</w:t>
    </w:r>
    <w:r w:rsidR="00171412">
      <w:rPr>
        <w:rFonts w:ascii="Arial Narrow" w:hAnsi="Arial Narrow"/>
        <w:b/>
        <w:sz w:val="28"/>
        <w:szCs w:val="28"/>
      </w:rPr>
      <w:t>2</w:t>
    </w:r>
    <w:r>
      <w:rPr>
        <w:rFonts w:ascii="Arial Narrow" w:hAnsi="Arial Narrow"/>
        <w:b/>
        <w:sz w:val="28"/>
        <w:szCs w:val="28"/>
      </w:rPr>
      <w:t xml:space="preserve"> </w:t>
    </w:r>
    <w:r w:rsidR="002C26E2">
      <w:rPr>
        <w:rFonts w:ascii="Arial Narrow" w:hAnsi="Arial Narrow"/>
        <w:b/>
        <w:sz w:val="28"/>
        <w:szCs w:val="28"/>
      </w:rPr>
      <w:t>BANQUET</w:t>
    </w:r>
    <w:r w:rsidR="002C26E2" w:rsidRPr="005E76FD">
      <w:rPr>
        <w:rFonts w:ascii="Arial Narrow" w:hAnsi="Arial Narrow"/>
        <w:b/>
        <w:sz w:val="28"/>
        <w:szCs w:val="28"/>
      </w:rPr>
      <w:t xml:space="preserve"> AMBASSADOR OF THE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A91" w14:textId="77777777" w:rsidR="000F4FD0" w:rsidRDefault="000F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847499">
    <w:abstractNumId w:val="1"/>
  </w:num>
  <w:num w:numId="2" w16cid:durableId="1186361867">
    <w:abstractNumId w:val="3"/>
  </w:num>
  <w:num w:numId="3" w16cid:durableId="1597395652">
    <w:abstractNumId w:val="0"/>
  </w:num>
  <w:num w:numId="4" w16cid:durableId="2104646136">
    <w:abstractNumId w:val="4"/>
  </w:num>
  <w:num w:numId="5" w16cid:durableId="38165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0F4FD0"/>
    <w:rsid w:val="0013556E"/>
    <w:rsid w:val="001446EE"/>
    <w:rsid w:val="00144EE4"/>
    <w:rsid w:val="00171412"/>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65851"/>
    <w:rsid w:val="005B565A"/>
    <w:rsid w:val="005E4CAD"/>
    <w:rsid w:val="005F7651"/>
    <w:rsid w:val="0060072F"/>
    <w:rsid w:val="0060233E"/>
    <w:rsid w:val="0062452E"/>
    <w:rsid w:val="006453A7"/>
    <w:rsid w:val="00647128"/>
    <w:rsid w:val="006C6B1F"/>
    <w:rsid w:val="006D630C"/>
    <w:rsid w:val="0071791F"/>
    <w:rsid w:val="007803F0"/>
    <w:rsid w:val="00786D92"/>
    <w:rsid w:val="007971E9"/>
    <w:rsid w:val="007E4918"/>
    <w:rsid w:val="00800AFE"/>
    <w:rsid w:val="00803819"/>
    <w:rsid w:val="008101F0"/>
    <w:rsid w:val="00847A32"/>
    <w:rsid w:val="008E214A"/>
    <w:rsid w:val="008E626B"/>
    <w:rsid w:val="00901D20"/>
    <w:rsid w:val="0094473D"/>
    <w:rsid w:val="00975DCD"/>
    <w:rsid w:val="00993F41"/>
    <w:rsid w:val="009B19C2"/>
    <w:rsid w:val="009C751F"/>
    <w:rsid w:val="009D7969"/>
    <w:rsid w:val="00A1530D"/>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F19B-79D1-4725-810E-AE336462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5</cp:revision>
  <cp:lastPrinted>2020-01-06T16:47:00Z</cp:lastPrinted>
  <dcterms:created xsi:type="dcterms:W3CDTF">2020-01-06T16:50:00Z</dcterms:created>
  <dcterms:modified xsi:type="dcterms:W3CDTF">2022-09-27T15:18:00Z</dcterms:modified>
</cp:coreProperties>
</file>